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B1FDE" w14:textId="77777777" w:rsidR="00025FAE" w:rsidRDefault="00BB3030">
      <w:pPr>
        <w:pStyle w:val="Tittel"/>
      </w:pPr>
      <w:r>
        <w:rPr>
          <w:color w:val="212121"/>
        </w:rPr>
        <w:t>B3 Feil som distriktsvalstyret ikkje kunne rette</w:t>
      </w:r>
    </w:p>
    <w:p w14:paraId="63FB1FDF" w14:textId="77777777" w:rsidR="00025FAE" w:rsidRDefault="00BB3030">
      <w:pPr>
        <w:pStyle w:val="Brdtekst"/>
        <w:spacing w:before="10"/>
        <w:ind w:left="38"/>
        <w:rPr>
          <w:sz w:val="32"/>
        </w:rPr>
      </w:pPr>
      <w:r>
        <w:rPr>
          <w:color w:val="545454"/>
          <w:sz w:val="32"/>
        </w:rPr>
        <w:t xml:space="preserve">Feil som distriktvalstyret oppdaga under kontrollen av </w:t>
      </w:r>
      <w:r>
        <w:rPr>
          <w:color w:val="545454"/>
        </w:rPr>
        <w:t>dei kommunale protokollane, men ikkje kunne rette.</w:t>
      </w:r>
    </w:p>
    <w:p w14:paraId="63FB1FE0" w14:textId="77777777" w:rsidR="00025FAE" w:rsidRDefault="00025FAE">
      <w:pPr>
        <w:pStyle w:val="Brdtekst"/>
        <w:spacing w:before="3"/>
        <w:rPr>
          <w:sz w:val="12"/>
        </w:rPr>
      </w:pPr>
    </w:p>
    <w:p w14:paraId="63FB1FE1" w14:textId="77777777" w:rsidR="00025FAE" w:rsidRDefault="00025FAE">
      <w:pPr>
        <w:pStyle w:val="Brdtekst"/>
        <w:rPr>
          <w:sz w:val="12"/>
        </w:rPr>
        <w:sectPr w:rsidR="00025FAE">
          <w:headerReference w:type="default" r:id="rId9"/>
          <w:footerReference w:type="default" r:id="rId10"/>
          <w:type w:val="continuous"/>
          <w:pgSz w:w="22380" w:h="31660"/>
          <w:pgMar w:top="1380" w:right="3259" w:bottom="2740" w:left="2409" w:header="354" w:footer="2543" w:gutter="0"/>
          <w:pgNumType w:start="1"/>
          <w:cols w:space="708"/>
        </w:sectPr>
      </w:pPr>
    </w:p>
    <w:p w14:paraId="63FB1FE2" w14:textId="77777777" w:rsidR="00025FAE" w:rsidRDefault="00BB3030">
      <w:pPr>
        <w:spacing w:before="100"/>
        <w:ind w:left="1069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z w:val="35"/>
        </w:rPr>
        <w:t>Kommune</w:t>
      </w:r>
    </w:p>
    <w:p w14:paraId="63FB1FE3" w14:textId="1080B103" w:rsidR="00025FAE" w:rsidRDefault="00BB3030" w:rsidP="007F5D71">
      <w:pPr>
        <w:spacing w:before="100"/>
        <w:rPr>
          <w:rFonts w:ascii="Source Sans Pro"/>
          <w:b/>
          <w:sz w:val="35"/>
        </w:rPr>
      </w:pPr>
      <w:r>
        <w:br w:type="column"/>
      </w:r>
      <w:r w:rsidR="007F5D71">
        <w:t xml:space="preserve">                </w:t>
      </w:r>
      <w:r>
        <w:rPr>
          <w:rFonts w:ascii="Source Sans Pro"/>
          <w:b/>
          <w:color w:val="707070"/>
          <w:sz w:val="35"/>
        </w:rPr>
        <w:t>Oppteljingskategori</w:t>
      </w:r>
    </w:p>
    <w:p w14:paraId="63FB1FE4" w14:textId="77777777" w:rsidR="00025FAE" w:rsidRDefault="00BB3030">
      <w:pPr>
        <w:tabs>
          <w:tab w:val="left" w:pos="3648"/>
        </w:tabs>
        <w:spacing w:before="100"/>
        <w:ind w:left="397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  <w:t>Grunngiving fr</w:t>
      </w:r>
      <w:r>
        <w:rPr>
          <w:rFonts w:ascii="Source Sans Pro"/>
          <w:b/>
          <w:color w:val="707070"/>
          <w:sz w:val="35"/>
        </w:rPr>
        <w:t>å</w:t>
      </w:r>
      <w:r>
        <w:rPr>
          <w:rFonts w:ascii="Source Sans Pro"/>
          <w:b/>
          <w:color w:val="707070"/>
          <w:sz w:val="35"/>
        </w:rPr>
        <w:t xml:space="preserve"> distriktsvalstyret</w:t>
      </w:r>
    </w:p>
    <w:p w14:paraId="63FB1FE5" w14:textId="77777777" w:rsidR="00025FAE" w:rsidRDefault="00025FAE">
      <w:pPr>
        <w:rPr>
          <w:rFonts w:ascii="Source Sans Pro"/>
          <w:b/>
          <w:sz w:val="35"/>
        </w:rPr>
        <w:sectPr w:rsidR="00025FAE">
          <w:type w:val="continuous"/>
          <w:pgSz w:w="22380" w:h="31660"/>
          <w:pgMar w:top="1380" w:right="3259" w:bottom="2740" w:left="2409" w:header="354" w:footer="2543" w:gutter="0"/>
          <w:cols w:num="3" w:space="708" w:equalWidth="0">
            <w:col w:w="2693" w:space="314"/>
            <w:col w:w="4129" w:space="39"/>
            <w:col w:w="9537"/>
          </w:cols>
        </w:sectPr>
      </w:pPr>
    </w:p>
    <w:p w14:paraId="63FB1FE6" w14:textId="77777777" w:rsidR="00025FAE" w:rsidRDefault="00025FAE">
      <w:pPr>
        <w:pStyle w:val="Brdtekst"/>
        <w:spacing w:before="12"/>
        <w:rPr>
          <w:rFonts w:ascii="Source Sans Pro"/>
          <w:b/>
          <w:i w:val="0"/>
          <w:sz w:val="4"/>
        </w:rPr>
      </w:pPr>
    </w:p>
    <w:tbl>
      <w:tblPr>
        <w:tblStyle w:val="TableNormal"/>
        <w:tblW w:w="0" w:type="auto"/>
        <w:tblInd w:w="88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025FAE" w14:paraId="63FB1FEB" w14:textId="77777777">
        <w:trPr>
          <w:trHeight w:val="1361"/>
        </w:trPr>
        <w:tc>
          <w:tcPr>
            <w:tcW w:w="3068" w:type="dxa"/>
          </w:tcPr>
          <w:p w14:paraId="63FB1FE7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1FE8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1FE9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1FEA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1FF0" w14:textId="77777777">
        <w:trPr>
          <w:trHeight w:val="1361"/>
        </w:trPr>
        <w:tc>
          <w:tcPr>
            <w:tcW w:w="3068" w:type="dxa"/>
          </w:tcPr>
          <w:p w14:paraId="63FB1FEC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1FED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1FEE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1FEF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1FF5" w14:textId="77777777">
        <w:trPr>
          <w:trHeight w:val="1361"/>
        </w:trPr>
        <w:tc>
          <w:tcPr>
            <w:tcW w:w="3068" w:type="dxa"/>
          </w:tcPr>
          <w:p w14:paraId="63FB1FF1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1FF2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1FF3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1FF4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1FFA" w14:textId="77777777">
        <w:trPr>
          <w:trHeight w:val="1361"/>
        </w:trPr>
        <w:tc>
          <w:tcPr>
            <w:tcW w:w="3068" w:type="dxa"/>
          </w:tcPr>
          <w:p w14:paraId="63FB1FF6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1FF7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1FF8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1FF9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1FFF" w14:textId="77777777">
        <w:trPr>
          <w:trHeight w:val="1361"/>
        </w:trPr>
        <w:tc>
          <w:tcPr>
            <w:tcW w:w="3068" w:type="dxa"/>
          </w:tcPr>
          <w:p w14:paraId="63FB1FFB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1FFC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1FFD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1FFE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04" w14:textId="77777777">
        <w:trPr>
          <w:trHeight w:val="1361"/>
        </w:trPr>
        <w:tc>
          <w:tcPr>
            <w:tcW w:w="3068" w:type="dxa"/>
          </w:tcPr>
          <w:p w14:paraId="63FB2000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01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02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03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09" w14:textId="77777777">
        <w:trPr>
          <w:trHeight w:val="1361"/>
        </w:trPr>
        <w:tc>
          <w:tcPr>
            <w:tcW w:w="3068" w:type="dxa"/>
          </w:tcPr>
          <w:p w14:paraId="63FB2005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06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07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08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0E" w14:textId="77777777">
        <w:trPr>
          <w:trHeight w:val="1361"/>
        </w:trPr>
        <w:tc>
          <w:tcPr>
            <w:tcW w:w="3068" w:type="dxa"/>
          </w:tcPr>
          <w:p w14:paraId="63FB200A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0B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0C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0D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13" w14:textId="77777777">
        <w:trPr>
          <w:trHeight w:val="1361"/>
        </w:trPr>
        <w:tc>
          <w:tcPr>
            <w:tcW w:w="3068" w:type="dxa"/>
          </w:tcPr>
          <w:p w14:paraId="63FB200F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10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11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12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18" w14:textId="77777777">
        <w:trPr>
          <w:trHeight w:val="1361"/>
        </w:trPr>
        <w:tc>
          <w:tcPr>
            <w:tcW w:w="3068" w:type="dxa"/>
          </w:tcPr>
          <w:p w14:paraId="63FB2014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15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16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17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1D" w14:textId="77777777">
        <w:trPr>
          <w:trHeight w:val="1361"/>
        </w:trPr>
        <w:tc>
          <w:tcPr>
            <w:tcW w:w="3068" w:type="dxa"/>
          </w:tcPr>
          <w:p w14:paraId="63FB2019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1A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1B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1C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22" w14:textId="77777777">
        <w:trPr>
          <w:trHeight w:val="1361"/>
        </w:trPr>
        <w:tc>
          <w:tcPr>
            <w:tcW w:w="3068" w:type="dxa"/>
          </w:tcPr>
          <w:p w14:paraId="63FB201E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1F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20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21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27" w14:textId="77777777">
        <w:trPr>
          <w:trHeight w:val="1361"/>
        </w:trPr>
        <w:tc>
          <w:tcPr>
            <w:tcW w:w="3068" w:type="dxa"/>
          </w:tcPr>
          <w:p w14:paraId="63FB2023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24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25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26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  <w:tr w:rsidR="00025FAE" w14:paraId="63FB202C" w14:textId="77777777">
        <w:trPr>
          <w:trHeight w:val="1361"/>
        </w:trPr>
        <w:tc>
          <w:tcPr>
            <w:tcW w:w="3068" w:type="dxa"/>
          </w:tcPr>
          <w:p w14:paraId="63FB2028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 w14:paraId="63FB2029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 w14:paraId="63FB202A" w14:textId="77777777" w:rsidR="00025FAE" w:rsidRDefault="00025FAE"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 w14:paraId="63FB202B" w14:textId="77777777" w:rsidR="00025FAE" w:rsidRDefault="00025FAE">
            <w:pPr>
              <w:pStyle w:val="TableParagraph"/>
              <w:rPr>
                <w:sz w:val="32"/>
              </w:rPr>
            </w:pPr>
          </w:p>
        </w:tc>
      </w:tr>
    </w:tbl>
    <w:p w14:paraId="63FB202D" w14:textId="77777777" w:rsidR="00025FAE" w:rsidRDefault="00BB3030">
      <w:pPr>
        <w:spacing w:before="359"/>
        <w:ind w:left="860"/>
        <w:rPr>
          <w:rFonts w:ascii="Source Sans Pro SemiBold"/>
          <w:b/>
          <w:sz w:val="38"/>
        </w:rPr>
      </w:pPr>
      <w:r>
        <w:rPr>
          <w:rFonts w:ascii="Source Sans Pro SemiBold"/>
          <w:b/>
          <w:noProof/>
          <w:sz w:val="38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3FB202E" wp14:editId="63FB202F">
                <wp:simplePos x="0" y="0"/>
                <wp:positionH relativeFrom="page">
                  <wp:posOffset>2081457</wp:posOffset>
                </wp:positionH>
                <wp:positionV relativeFrom="paragraph">
                  <wp:posOffset>637463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E4A3F" id="Graphic 5" o:spid="_x0000_s1026" style="position:absolute;margin-left:163.9pt;margin-top:50.2pt;width:791.1pt;height:243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AhdU4c4AAA&#10;AAwBAAAPAAAAZHJzL2Rvd25yZXYueG1sTI/BTsMwEETvSPyDtUjcqE2hoYQ4VUXVS9ULgQPHTWyS&#10;gL2ObCcNfD3uCW6zmtHM22IzW8Mm7UPvSMLtQgDT1DjVUyvh7XV/swYWIpJC40hL+NYBNuXlRYG5&#10;cid60VMVW5ZKKOQooYtxyDkPTacthoUbNCXvw3mLMZ2+5crjKZVbw5dCZNxiT2mhw0E/d7r5qkYr&#10;wX/W5ng8HHZB7KsJ43Y3Zu8/Ul5fzdsnYFHP8S8MZ/yEDmViqt1IKjAj4W75kNBjMoS4B3ZOPCYJ&#10;rJawWmcr4GXB/z9R/gI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AhdU4c4AAAAAwB&#10;AAAPAAAAAAAAAAAAAAAAAJgEAABkcnMvZG93bnJldi54bWxQSwUGAAAAAAQABADzAAAApQUAAAAA&#10;" path="m,l10046499,r,3086107l,3086107,,x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212121"/>
          <w:sz w:val="38"/>
        </w:rPr>
        <w:t>Merknad til feil som distriktsvalstyret ikkje kunne rette</w:t>
      </w:r>
    </w:p>
    <w:sectPr w:rsidR="00025FAE">
      <w:type w:val="continuous"/>
      <w:pgSz w:w="22380" w:h="31660"/>
      <w:pgMar w:top="1380" w:right="3259" w:bottom="2740" w:left="2409" w:header="354" w:footer="254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2036" w14:textId="77777777" w:rsidR="00BB3030" w:rsidRDefault="00BB3030">
      <w:r>
        <w:separator/>
      </w:r>
    </w:p>
  </w:endnote>
  <w:endnote w:type="continuationSeparator" w:id="0">
    <w:p w14:paraId="63FB2038" w14:textId="77777777" w:rsidR="00BB3030" w:rsidRDefault="00BB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2031" w14:textId="77777777" w:rsidR="00025FAE" w:rsidRDefault="00BB303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2128" behindDoc="1" locked="0" layoutInCell="1" allowOverlap="1" wp14:anchorId="63FB2034" wp14:editId="63FB2035">
              <wp:simplePos x="0" y="0"/>
              <wp:positionH relativeFrom="page">
                <wp:posOffset>1043503</wp:posOffset>
              </wp:positionH>
              <wp:positionV relativeFrom="page">
                <wp:posOffset>18316821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545454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CB143B" id="Graphic 2" o:spid="_x0000_s1026" style="position:absolute;margin-left:82.15pt;margin-top:1442.25pt;width:954.55pt;height:.1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25HnQ+IAAAAOAQAADwAAAGRycy9kb3ducmV2LnhtbEyPwU7DMAyG70i8Q2Qkbiyh&#10;K11Vmk4TEgixCYlu3LPGtGVNUjXpWt4eIw5w/O1Pvz/n69l07IyDb52VcLsQwNBWTre2lnDYP96k&#10;wHxQVqvOWZTwhR7WxeVFrjLtJvuG5zLUjEqsz5SEJoQ+49xXDRrlF65HS7sPNxgVKA4114OaqNx0&#10;PBIi4Ua1li40qseHBqtTORoJL6l42ny+p2Oy3Z7q11Lo3fOkpby+mjf3wALO4Q+GH31Sh4Kcjm60&#10;2rOOchIvCZUQpWl8B4yQSKyWMbDj72wFvMj5/zeKb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DbkedD4gAAAA4BAAAPAAAAAAAAAAAAAAAAAG8EAABkcnMvZG93bnJldi54bWxQSwUG&#10;AAAAAAQABADzAAAAfgUAAAAA&#10;" path="m,l12122406,e" filled="f" strokecolor="#545454" strokeweight=".30836mm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2640" behindDoc="1" locked="0" layoutInCell="1" allowOverlap="1" wp14:anchorId="63FB2036" wp14:editId="63FB2037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FB203B" w14:textId="77777777" w:rsidR="00025FAE" w:rsidRDefault="00BB3030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B203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93.1pt;margin-top:1544.65pt;width:12.55pt;height:21.8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63FB203B" w14:textId="77777777" w:rsidR="00025FAE" w:rsidRDefault="00BB3030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3152" behindDoc="1" locked="0" layoutInCell="1" allowOverlap="1" wp14:anchorId="63FB2038" wp14:editId="63FB2039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FB203C" w14:textId="77777777" w:rsidR="00025FAE" w:rsidRDefault="00BB3030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FB2038" id="Textbox 4" o:spid="_x0000_s1028" type="#_x0000_t202" style="position:absolute;margin-left:1031.95pt;margin-top:1544.65pt;width:7.55pt;height:21.8pt;z-index:-158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63FB203C" w14:textId="77777777" w:rsidR="00025FAE" w:rsidRDefault="00BB3030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2032" w14:textId="77777777" w:rsidR="00BB3030" w:rsidRDefault="00BB3030">
      <w:r>
        <w:separator/>
      </w:r>
    </w:p>
  </w:footnote>
  <w:footnote w:type="continuationSeparator" w:id="0">
    <w:p w14:paraId="63FB2034" w14:textId="77777777" w:rsidR="00BB3030" w:rsidRDefault="00BB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B2030" w14:textId="77777777" w:rsidR="00025FAE" w:rsidRDefault="00BB303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71616" behindDoc="1" locked="0" layoutInCell="1" allowOverlap="1" wp14:anchorId="63FB2032" wp14:editId="63FB2033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FB203A" w14:textId="77777777" w:rsidR="00025FAE" w:rsidRDefault="00BB3030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B20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8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63FB203A" w14:textId="77777777" w:rsidR="00025FAE" w:rsidRDefault="00BB3030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AE"/>
    <w:rsid w:val="000002E1"/>
    <w:rsid w:val="00025FAE"/>
    <w:rsid w:val="007F5D71"/>
    <w:rsid w:val="00BB3030"/>
    <w:rsid w:val="00CD68EA"/>
    <w:rsid w:val="00C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1FDE"/>
  <w15:docId w15:val="{620EC058-E337-4D34-B7CD-4F5A5808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spacing w:line="497" w:lineRule="exact"/>
      <w:ind w:left="38"/>
    </w:pPr>
    <w:rPr>
      <w:sz w:val="46"/>
      <w:szCs w:val="46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C2AF78-6D77-4FDB-A039-F66D19717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8AC442-1DD2-4515-884F-EEA464334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7F2C98-E331-4F2F-A0ED-D4E5DA9F7D69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315</Characters>
  <Application>Microsoft Office Word</Application>
  <DocSecurity>0</DocSecurity>
  <Lines>2</Lines>
  <Paragraphs>1</Paragraphs>
  <ScaleCrop>false</ScaleCrop>
  <Company>Direktoratet for samfunnssikkerhet og beredskap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2025-07-03T07:57:00Z</dcterms:created>
  <dcterms:modified xsi:type="dcterms:W3CDTF">2025-07-03T07:57:00Z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